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4F7491" w:rsidRPr="004F7491" w:rsidTr="000419FF">
        <w:trPr>
          <w:trHeight w:val="1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F7491" w:rsidRPr="004F7491" w:rsidRDefault="004F7491" w:rsidP="000419FF">
            <w:pPr>
              <w:pStyle w:val="4"/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4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4F7491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</w:p>
          <w:p w:rsidR="004F7491" w:rsidRPr="004F7491" w:rsidRDefault="004F7491" w:rsidP="000419FF">
            <w:pPr>
              <w:pStyle w:val="4"/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91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 развития Челябинской области</w:t>
            </w:r>
          </w:p>
          <w:p w:rsidR="004F7491" w:rsidRPr="004F7491" w:rsidRDefault="004F7491" w:rsidP="000419FF">
            <w:pPr>
              <w:pStyle w:val="4"/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91">
              <w:rPr>
                <w:rFonts w:ascii="Times New Roman" w:hAnsi="Times New Roman" w:cs="Times New Roman"/>
                <w:sz w:val="28"/>
                <w:szCs w:val="28"/>
              </w:rPr>
              <w:t>от  30.12.2016 г.   №  361</w:t>
            </w:r>
          </w:p>
          <w:p w:rsidR="004F7491" w:rsidRPr="004F7491" w:rsidRDefault="004F7491" w:rsidP="000419FF">
            <w:pPr>
              <w:pStyle w:val="4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491" w:rsidRPr="004F7491" w:rsidRDefault="004F7491" w:rsidP="004F7491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 </w:t>
      </w:r>
    </w:p>
    <w:p w:rsidR="004F7491" w:rsidRPr="004F7491" w:rsidRDefault="004F7491" w:rsidP="004F7491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об осуществлении деятельности на территории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опережающего</w:t>
      </w:r>
      <w:proofErr w:type="gramEnd"/>
    </w:p>
    <w:p w:rsidR="004F7491" w:rsidRPr="004F7491" w:rsidRDefault="004F7491" w:rsidP="004F7491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развития, создаваемой на территории монопрофильного муниципального образования </w:t>
      </w:r>
    </w:p>
    <w:p w:rsidR="004F7491" w:rsidRPr="004F7491" w:rsidRDefault="004F7491" w:rsidP="004F7491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 (моногорода) Челябинской области, включенного в перечень, утверждаемый Правительством Российской Федерации</w:t>
      </w:r>
    </w:p>
    <w:p w:rsidR="004F7491" w:rsidRPr="004F7491" w:rsidRDefault="004F7491" w:rsidP="004F7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491" w:rsidRPr="004F7491" w:rsidRDefault="004F7491" w:rsidP="004F7491">
      <w:pPr>
        <w:pStyle w:val="4"/>
        <w:shd w:val="clear" w:color="auto" w:fill="auto"/>
        <w:tabs>
          <w:tab w:val="left" w:pos="96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Настоящий  Порядок определяет механизм заключения соглашений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Челябинской области (моногорода) (далее именуется - Соглашение, территория опережающего развития) с юридическими лицами, намеревающимися приобрести статус резидента территории опережающего развития, отвечающими требованиям, установленным частью 3 статьи 34 Федерального закона от 29 декабря 2014 года № 473-ФЗ «О территориях опережающего социально-экономического развития в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именуется - юридическое лицо). 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6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2. Юридическое лицо, зарегистрированное и осуществляющее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деятельность по видам экономической деятельности, предусмотренным постановлением Правительства Российской  Федерации о создании территории опережающего социально-экономического развития на территории данного монопрофильного муниципального образования,  и исключительно на территории опережающего социально-экономического развития,  в целях приобретения статуса резидента территории опережающего развития представляет в Администрацию монопрофильного муниципального образования (моногорода) Челябинской области, на территории которого создается территория опережающего развития (далее именуется - Администрация), заявку на заключение Соглашения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(далее именуется - Заявка, Заявитель).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7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3. К Заявке прилагаются следующие документы: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а) инвестиционный проект, включающий: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паспорт инвестиционного проекта по форме согласно приложению № 2 к настоящему Порядку;</w:t>
      </w:r>
    </w:p>
    <w:p w:rsidR="004F7491" w:rsidRPr="004F7491" w:rsidRDefault="004F7491" w:rsidP="004F749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491">
        <w:rPr>
          <w:rFonts w:ascii="Times New Roman" w:hAnsi="Times New Roman" w:cs="Times New Roman"/>
          <w:sz w:val="28"/>
          <w:szCs w:val="28"/>
        </w:rPr>
        <w:t xml:space="preserve">бизнес-план инвестиционного проекта субъекта инвестиционной деятельности, подготовленный в соответствии с Приказом Министерства экономического развития Российской Федерации от 19 декабря 2016 года         № 813 «Об утверждении формы заявки на заключение соглашения об осуществлении деятельности на территории опережающего социально-экономического развития,  созданной на территории Российской Федерации, </w:t>
      </w:r>
      <w:r w:rsidRPr="004F7491">
        <w:rPr>
          <w:rFonts w:ascii="Times New Roman" w:hAnsi="Times New Roman" w:cs="Times New Roman"/>
          <w:sz w:val="28"/>
          <w:szCs w:val="28"/>
        </w:rPr>
        <w:lastRenderedPageBreak/>
        <w:t>за исключением территории Дальневосточного федерального округа, примерной формой бизнес плана, критериев и методики оценки заявки и бизнес-плана»;</w:t>
      </w:r>
      <w:proofErr w:type="gramEnd"/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б) копии учредительных документов;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в) выписка из Единого государственного реестра юридических лиц по состоянию не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чем за тридцать календарных дней до даты подачи заявки;</w:t>
      </w:r>
    </w:p>
    <w:p w:rsidR="004F7491" w:rsidRPr="004F7491" w:rsidRDefault="004F7491" w:rsidP="004F749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г)</w:t>
      </w:r>
      <w:r w:rsidRPr="004F7491">
        <w:rPr>
          <w:rFonts w:ascii="Times New Roman" w:hAnsi="Times New Roman"/>
          <w:sz w:val="28"/>
          <w:szCs w:val="28"/>
        </w:rPr>
        <w:tab/>
        <w:t xml:space="preserve"> документы, подтверждающие отсутствие нахождения юридического лица в стадии реорганизации, ликвидации или банкротства, отсутствие наложения ареста или обращения взыскания на имущество субъекта инвестиционной деятельности, отсутствие прекращения или приостановления хозяйственной деятельности субъекта инвестиционной деятельности в соответствии с законодательством Российской Федерации; 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F7491">
        <w:rPr>
          <w:rFonts w:ascii="Times New Roman" w:hAnsi="Times New Roman"/>
          <w:sz w:val="28"/>
          <w:szCs w:val="28"/>
        </w:rPr>
        <w:t>д</w:t>
      </w:r>
      <w:proofErr w:type="spellEnd"/>
      <w:r w:rsidRPr="004F7491">
        <w:rPr>
          <w:rFonts w:ascii="Times New Roman" w:hAnsi="Times New Roman"/>
          <w:sz w:val="28"/>
          <w:szCs w:val="28"/>
        </w:rPr>
        <w:t>)  справки из налогового органа,  территориальных органов Пенсионного фонда Российской Федерации и Фонда социального страхования Российской Федерации о состоянии расчетов по налогам, сборам и иным обязательным платежам в бюджеты всех уровней и государственные внебюджетные фонды Российской Федерации, подтверждающие отсутствие недоимки по уплате налогов, сборов и иных обязательных платежей, а также задолженности по уплате пеней, штрафов и иных предусмотренных законодательством финансовых</w:t>
      </w:r>
      <w:proofErr w:type="gramEnd"/>
      <w:r w:rsidRPr="004F7491">
        <w:rPr>
          <w:rFonts w:ascii="Times New Roman" w:hAnsi="Times New Roman"/>
          <w:sz w:val="28"/>
          <w:szCs w:val="28"/>
        </w:rPr>
        <w:t xml:space="preserve"> санкций, по состоянию не </w:t>
      </w:r>
      <w:proofErr w:type="gramStart"/>
      <w:r w:rsidRPr="004F7491">
        <w:rPr>
          <w:rFonts w:ascii="Times New Roman" w:hAnsi="Times New Roman"/>
          <w:sz w:val="28"/>
          <w:szCs w:val="28"/>
        </w:rPr>
        <w:t>позднее</w:t>
      </w:r>
      <w:proofErr w:type="gramEnd"/>
      <w:r w:rsidRPr="004F7491">
        <w:rPr>
          <w:rFonts w:ascii="Times New Roman" w:hAnsi="Times New Roman"/>
          <w:sz w:val="28"/>
          <w:szCs w:val="28"/>
        </w:rPr>
        <w:t xml:space="preserve"> чем за тридцать календарных дней до даты подачи заявки.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4. Заявка и документы, предусмотренные пунктом 3 настоящего Порядка представляется на бумажном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и на электронном носителе в двух экземплярах. Заявка должна быть прошита в одну или несколько папок (томов), пронумерована и опечатана. При представлении документов в нескольких папках (томах) указываются номера папок (томов) и количество страниц в каждой папке (томе) соответственно.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 xml:space="preserve">5. Администрация в течение 10 рабочих дней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Заявки рассматривает  ее и принимает одно из следующих решений: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- отклонить Заявку;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- принять Заявку.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6. Решение об отклонении Заявки принимается в следующих случаях: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а) непредставление документов, предусмотренных пунктом 3 настоящего Порядка;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б) несоответствие реализуемого Заявителем инвестиционного проекта или Заявки требованиям нормативных документов и настоящего Порядка;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6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в) Заявитель применяет специальные налоговые режимы в соответствии с законодательством Российской Федерации о налогах и сборах;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г) наличие у Заявителя филиала или представительства за пределами тер</w:t>
      </w:r>
      <w:r w:rsidRPr="004F7491">
        <w:rPr>
          <w:rFonts w:ascii="Times New Roman" w:hAnsi="Times New Roman" w:cs="Times New Roman"/>
          <w:sz w:val="28"/>
          <w:szCs w:val="28"/>
        </w:rPr>
        <w:softHyphen/>
        <w:t>ритории опережающего развития, на которой Заявитель планирует осуществлять свою деятельность.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 xml:space="preserve">В случае отклонения Заявки Заявитель вправе направить ее повторно после устранения обстоятельств, послуживших основанием для отклонения </w:t>
      </w:r>
      <w:r w:rsidRPr="004F7491">
        <w:rPr>
          <w:rFonts w:ascii="Times New Roman" w:hAnsi="Times New Roman" w:cs="Times New Roman"/>
          <w:sz w:val="28"/>
          <w:szCs w:val="28"/>
        </w:rPr>
        <w:lastRenderedPageBreak/>
        <w:t>Заявки.</w:t>
      </w:r>
    </w:p>
    <w:p w:rsidR="004F7491" w:rsidRPr="004F7491" w:rsidRDefault="004F7491" w:rsidP="004F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ab/>
        <w:t xml:space="preserve">7.  В случае принятия решения о приеме Заявки Администрация в течение 3 рабочих дней </w:t>
      </w:r>
      <w:proofErr w:type="gramStart"/>
      <w:r w:rsidRPr="004F7491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F7491">
        <w:rPr>
          <w:rFonts w:ascii="Times New Roman" w:hAnsi="Times New Roman"/>
          <w:sz w:val="28"/>
          <w:szCs w:val="28"/>
        </w:rPr>
        <w:t xml:space="preserve"> такого решения:</w:t>
      </w:r>
    </w:p>
    <w:p w:rsidR="004F7491" w:rsidRPr="004F7491" w:rsidRDefault="004F7491" w:rsidP="004F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ab/>
        <w:t>уведомляет об этом Заявителя;</w:t>
      </w:r>
    </w:p>
    <w:p w:rsidR="004F7491" w:rsidRPr="004F7491" w:rsidRDefault="004F7491" w:rsidP="004F74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 xml:space="preserve">направляет заявку на бумажном носителе в двух экземплярах и на электронном носителе в Министерство экономического развития Челябинской области, в электронном виде в органы исполнительной власти Челябинской </w:t>
      </w:r>
      <w:proofErr w:type="gramStart"/>
      <w:r w:rsidRPr="004F7491">
        <w:rPr>
          <w:rFonts w:ascii="Times New Roman" w:hAnsi="Times New Roman"/>
          <w:sz w:val="28"/>
          <w:szCs w:val="28"/>
        </w:rPr>
        <w:t>области</w:t>
      </w:r>
      <w:proofErr w:type="gramEnd"/>
      <w:r w:rsidRPr="004F7491">
        <w:rPr>
          <w:rFonts w:ascii="Times New Roman" w:hAnsi="Times New Roman"/>
          <w:sz w:val="28"/>
          <w:szCs w:val="28"/>
        </w:rPr>
        <w:t xml:space="preserve"> к сфере деятельности которых относится вид экономической деятельности заявителя, планируемой в рамках реализации инвестиционного проекта, указанного в заявке. Органы исполнительной власти в течение 10 рабочих дней со дня получения документации готовят заключения о соответствии решаемых при реализации инвестиционного проекта задач приоритетам отраслевых стратегий развития (программ) и направляют в Министерство экономического развития Челябинской области.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8. Заявка и документы, предусмотренные пунктом 3 настоящего Порядка, предоставляются в Министерство экономического развития Челябинской области представителем Администрации лично либо направляется через организации почтовой связи.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Днем регистрации документации считается день ее представления в Министерство экономического развития Челябинской области.</w:t>
      </w:r>
    </w:p>
    <w:p w:rsidR="004F7491" w:rsidRPr="004F7491" w:rsidRDefault="004F7491" w:rsidP="004F7491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30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Министерство экономического развития Челябинской области в течение 20 рабочих дней со дня регистрации Заявки рассматривает Заявку и проводит анализ бизнес-плана инвестиционного проекта Заявителя на соответствие инвестиционного проекта требованиям, установленным законодательством Российской Федерации.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10. Анализ бизнес-плана осуществляется в отношении следующих показателей: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7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а) величина заявленных инвестиций;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б) собственные и заемные средства, их соотношение;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в) суммы налоговых поступлений и взносов в государственные внебюджетные фонды, которые поступят в результате реализации инвестиционного проекта в течение 10 лет после начала его реализации;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г) добавленная стоимость инвестиционного проекта, созданная в течение 10 лет после начала его реализации;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0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4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7491">
        <w:rPr>
          <w:rFonts w:ascii="Times New Roman" w:hAnsi="Times New Roman" w:cs="Times New Roman"/>
          <w:sz w:val="28"/>
          <w:szCs w:val="28"/>
        </w:rPr>
        <w:t xml:space="preserve">) количество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11. Срок рассмотрения Заявки и подготовки заключений областными органами исполнительной власти, указанными в пункте 7 настоящего Порядка, не может превышать десяти рабочих дней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ее поступления.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0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По результатам рассмотрения Заявки и заключений областных органов исполнительной власти Министерство экономического развития Челябинской области готовит заключение  о соответствии представленного инвестиционного проекта требованиям к инвестиционным проектам, реализуемым резидентами территорий опережающего развития, создаваемых на территориях монопрофильных муниципальных образований Российской Федерации (моногородов),  утвержденных нормативными документами.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Не позднее срока, установленного пунктом 9 настоящего Порядка, Министерство экономического развития Челябинской области направляет заключение о реализации инвестиционного проекта Заявителя, Заявку и документы, предусмотренные пунктом 3 настоящего Порядка, в Комиссию по рассмотрению заявок на заключение соглашения об осуществления деятельности на территории опережающего социально-экономического развития, действующую на основании положения и в составе, утверждаемых  приказом  Министерства экономического развития Челябинской области  (далее именуется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Комиссия).</w:t>
      </w:r>
      <w:proofErr w:type="gramEnd"/>
    </w:p>
    <w:p w:rsidR="004F7491" w:rsidRPr="004F7491" w:rsidRDefault="004F7491" w:rsidP="004F7491">
      <w:pPr>
        <w:pStyle w:val="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13. Комиссия в течение 15 рабочих дней со дня направления Министерством экономического развития Челябинской области в Комиссию документов, указанных в пункте 12 настоящего Порядка и проводит их оценку на предмет:</w:t>
      </w:r>
      <w:r w:rsidRPr="004F7491">
        <w:rPr>
          <w:rFonts w:ascii="Times New Roman" w:hAnsi="Times New Roman" w:cs="Times New Roman"/>
          <w:sz w:val="28"/>
          <w:szCs w:val="28"/>
        </w:rPr>
        <w:tab/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87"/>
        </w:tabs>
        <w:spacing w:line="308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а) степени готовности инвестиционного проекта Заявителя;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8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б) обоснованность представленных в Заявке требований;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8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491">
        <w:rPr>
          <w:rFonts w:ascii="Times New Roman" w:hAnsi="Times New Roman" w:cs="Times New Roman"/>
          <w:sz w:val="28"/>
          <w:szCs w:val="28"/>
        </w:rPr>
        <w:t>в) наличие необходимой для реализации инвестиционного проекта Заявителя инфраструктуры, необходимых мощностей и земельных участков.</w:t>
      </w:r>
      <w:proofErr w:type="gramEnd"/>
    </w:p>
    <w:p w:rsidR="004F7491" w:rsidRPr="004F7491" w:rsidRDefault="004F7491" w:rsidP="004F7491">
      <w:pPr>
        <w:pStyle w:val="4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г) наличия положительного социального, экономического эффекта от реализации инвестиционного проекта.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По результатам рассмотрения Заявки Комиссия принимает одно из следующих решений: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о заключении Соглашения;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Соглашения с указанием причины отказа.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14. Решение Комиссии </w:t>
      </w:r>
      <w:proofErr w:type="spellStart"/>
      <w:r w:rsidRPr="004F7491">
        <w:rPr>
          <w:rFonts w:ascii="Times New Roman" w:hAnsi="Times New Roman" w:cs="Times New Roman"/>
          <w:sz w:val="28"/>
          <w:szCs w:val="28"/>
        </w:rPr>
        <w:t>оформляетсям</w:t>
      </w:r>
      <w:proofErr w:type="spellEnd"/>
      <w:r w:rsidRPr="004F7491">
        <w:rPr>
          <w:rFonts w:ascii="Times New Roman" w:hAnsi="Times New Roman" w:cs="Times New Roman"/>
          <w:sz w:val="28"/>
          <w:szCs w:val="28"/>
        </w:rPr>
        <w:t xml:space="preserve"> протоколом, который утверждается председателем Комиссии в течение пяти рабочих дней со дня проведения заседания Комиссии. 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15. Министерство экономического развития Челябинской области, с учетом решения Комиссии, в течение пяти рабочих дней со дня утверждения протокола уведомляет Заявителя о принятом решении о заключении Соглашения или об отказе в заключени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Соглашения лично либо через организации почтовой связи. Решение Министерства экономического развития Челябинской области утверждается приказом.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Приказ публикуется на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Челябинской области. 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16.  В случае отказа в заключени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Соглашения в уведомлении излагаются причины отказа с приложением решения Комиссии.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Заявитель вправе повторно направить на рассмотрение Комиссии документацию после устранения замечаний, содержащихся в уведомлении.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17. Министерство экономического развития Челябинской области заключает Соглашение в срок, указанный в уведомлении, но не позднее тридцати календарных дней со дня направления уведомления Заявителю по адресу, указанному в качестве адреса (места нахождения) в выписке из Единого государственного реестра юридических лиц, поданной в составе Заявки. 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lastRenderedPageBreak/>
        <w:t xml:space="preserve">18.  Форма соглашения утверждается настоящим приказом (Приложение № 3). </w:t>
      </w:r>
    </w:p>
    <w:p w:rsidR="004F7491" w:rsidRPr="004F7491" w:rsidRDefault="004F7491" w:rsidP="003E7BF3">
      <w:pPr>
        <w:pStyle w:val="4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19. В течение </w:t>
      </w:r>
      <w:r w:rsidR="00961AD7">
        <w:rPr>
          <w:rFonts w:ascii="Times New Roman" w:hAnsi="Times New Roman" w:cs="Times New Roman"/>
          <w:sz w:val="28"/>
          <w:szCs w:val="28"/>
        </w:rPr>
        <w:t>трех</w:t>
      </w:r>
      <w:r w:rsidRPr="004F7491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Соглашения Министерство экономического развития Челябинской области представляет в</w:t>
      </w:r>
      <w:r w:rsidR="003E7BF3">
        <w:rPr>
          <w:rFonts w:ascii="Times New Roman" w:hAnsi="Times New Roman" w:cs="Times New Roman"/>
          <w:sz w:val="28"/>
          <w:szCs w:val="28"/>
        </w:rPr>
        <w:t xml:space="preserve"> </w:t>
      </w:r>
      <w:r w:rsidRPr="004F7491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 информацию для включения юридического лица, с которым заключено Соглашение, в реестр резидентов территорий опережающего развития (далее именуется - Реестр).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 xml:space="preserve">20. Юридическое лицо признаётся резидентом территории опережающего развития (далее именуется - Резидент) </w:t>
      </w:r>
      <w:proofErr w:type="gramStart"/>
      <w:r w:rsidRPr="004F749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F7491">
        <w:rPr>
          <w:rFonts w:ascii="Times New Roman" w:hAnsi="Times New Roman" w:cs="Times New Roman"/>
          <w:sz w:val="28"/>
          <w:szCs w:val="28"/>
        </w:rPr>
        <w:t xml:space="preserve"> записи в Реестр Министерством экономического развития Российской Федерации.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21. Исключение Резидента  из Реестра осуществляется в случаях: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а) несоответствием Резидента, включенного в реестр, требования нормативных документов;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б) внесением в Единый государственный реестр юридических лиц записи о том, что юридическое лицо - Резидент находится в процессе ликвидации;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в) прекращением деятельности юридического лица - Резидента в результате реорганизации в форме слияния, разделения, присоединения к другому юридическому лицу или преобразования;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г)  вступление в законную силу решения суда о признании юридического лица - Резидента банкротом;</w:t>
      </w:r>
    </w:p>
    <w:p w:rsidR="004F7491" w:rsidRPr="004F7491" w:rsidRDefault="004F7491" w:rsidP="004F749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7491">
        <w:rPr>
          <w:rFonts w:ascii="Times New Roman" w:hAnsi="Times New Roman"/>
          <w:sz w:val="28"/>
          <w:szCs w:val="28"/>
        </w:rPr>
        <w:t>д</w:t>
      </w:r>
      <w:proofErr w:type="spellEnd"/>
      <w:r w:rsidRPr="004F7491">
        <w:rPr>
          <w:rFonts w:ascii="Times New Roman" w:hAnsi="Times New Roman"/>
          <w:sz w:val="28"/>
          <w:szCs w:val="28"/>
        </w:rPr>
        <w:t xml:space="preserve">) изменением предусмотренных Соглашением параметров инвестиционного проекта, исключающим возможность его реализации с соблюдением </w:t>
      </w:r>
      <w:hyperlink r:id="rId5" w:history="1">
        <w:r w:rsidRPr="004F7491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4F7491">
        <w:rPr>
          <w:rFonts w:ascii="Times New Roman" w:hAnsi="Times New Roman"/>
          <w:sz w:val="28"/>
          <w:szCs w:val="28"/>
        </w:rPr>
        <w:t xml:space="preserve"> к инвестиционным проектам, реализуемым резидентами территорий опережающего социально-экономического развития;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е) несоблюдением юридическим лицом условий соглашения;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ж) инициативы Резидента.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 xml:space="preserve">21. Об обстоятельствах, указанных в пункте 21 настоящего Порядка, Резидент в течение трех рабочих дней письменно уведомляет Министерство экономического развития Челябинской области и Администрацию. 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22. Информацию о прекращении деятельности Резидента Министерство экономического развития Челябинской области представляет в Министерство экономического развития Российской Федерации в течение пяти рабочих дней со дня поступления информации от Резидента.</w:t>
      </w:r>
    </w:p>
    <w:p w:rsidR="00304640" w:rsidRPr="004F7491" w:rsidRDefault="00304640">
      <w:pPr>
        <w:rPr>
          <w:rFonts w:ascii="Times New Roman" w:hAnsi="Times New Roman"/>
          <w:sz w:val="28"/>
          <w:szCs w:val="28"/>
        </w:rPr>
      </w:pPr>
    </w:p>
    <w:sectPr w:rsidR="00304640" w:rsidRPr="004F7491" w:rsidSect="0030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6501"/>
    <w:multiLevelType w:val="hybridMultilevel"/>
    <w:tmpl w:val="A852DC28"/>
    <w:lvl w:ilvl="0" w:tplc="EB98C36C">
      <w:start w:val="9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91"/>
    <w:rsid w:val="00304640"/>
    <w:rsid w:val="003E7BF3"/>
    <w:rsid w:val="004F7491"/>
    <w:rsid w:val="007000AF"/>
    <w:rsid w:val="00961AD7"/>
    <w:rsid w:val="00A1170B"/>
    <w:rsid w:val="00B55140"/>
    <w:rsid w:val="00EC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7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4F7491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4F7491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_"/>
    <w:basedOn w:val="a0"/>
    <w:link w:val="21"/>
    <w:locked/>
    <w:rsid w:val="004F749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F7491"/>
    <w:pPr>
      <w:widowControl w:val="0"/>
      <w:shd w:val="clear" w:color="auto" w:fill="FFFFFF"/>
      <w:spacing w:after="0" w:line="343" w:lineRule="exact"/>
      <w:ind w:hanging="118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4F74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FE4F39C584495F678F0DB300F01D401E736D19DC0411E9517EF3A39730A369253FAC310CF9222y1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1836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User</cp:lastModifiedBy>
  <cp:revision>2</cp:revision>
  <dcterms:created xsi:type="dcterms:W3CDTF">2017-11-27T04:39:00Z</dcterms:created>
  <dcterms:modified xsi:type="dcterms:W3CDTF">2017-11-27T04:39:00Z</dcterms:modified>
</cp:coreProperties>
</file>