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E" w:rsidRPr="00BB5B0F" w:rsidRDefault="00C1226E" w:rsidP="00C122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0F">
        <w:rPr>
          <w:rFonts w:ascii="Times New Roman" w:hAnsi="Times New Roman" w:cs="Times New Roman"/>
          <w:b/>
          <w:sz w:val="28"/>
          <w:szCs w:val="28"/>
        </w:rPr>
        <w:t>Основные показатели инвестиционного проекта</w:t>
      </w:r>
    </w:p>
    <w:p w:rsidR="00C1226E" w:rsidRPr="00BB5B0F" w:rsidRDefault="00C1226E" w:rsidP="00C12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455"/>
        <w:gridCol w:w="785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966"/>
      </w:tblGrid>
      <w:tr w:rsidR="00C1226E" w:rsidRPr="00BB5B0F" w:rsidTr="00592953">
        <w:trPr>
          <w:trHeight w:val="331"/>
          <w:tblHeader/>
        </w:trPr>
        <w:tc>
          <w:tcPr>
            <w:tcW w:w="907" w:type="dxa"/>
            <w:vAlign w:val="center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55" w:type="dxa"/>
            <w:vAlign w:val="center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86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5" w:type="dxa"/>
            <w:vAlign w:val="center"/>
          </w:tcPr>
          <w:p w:rsidR="00C1226E" w:rsidRPr="00BB5B0F" w:rsidRDefault="00C1226E" w:rsidP="00592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6" w:type="dxa"/>
            <w:vAlign w:val="center"/>
          </w:tcPr>
          <w:p w:rsidR="00C1226E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226E" w:rsidRPr="00BB5B0F" w:rsidTr="00592953">
        <w:trPr>
          <w:trHeight w:val="413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План создания постоянных рабочих мест: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всего, человек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том числе с привлечением иностранной рабочей силы, человек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доля создаваемых рабочих мест с привлечением иностранной рабочей силы, %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капитальных вложений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осуществленных в ходе реализации инвестиционного проекта (без учета налога на добавленную стоимость)*,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млн. рублей, в т.ч. затраты на: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(приобретение) амортизируемого имущества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новое строительство (за исключением затрат на строительство и реконструкцию жилых помещений)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модернизацию основных средств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475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>реконструкцию зданий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397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>приобретение машин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rPr>
          <w:trHeight w:val="1964"/>
        </w:trPr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rPr>
                <w:rFonts w:ascii="Times New Roman" w:hAnsi="Times New Roman"/>
                <w:sz w:val="28"/>
                <w:szCs w:val="28"/>
              </w:rPr>
            </w:pPr>
            <w:r w:rsidRPr="00BB5B0F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</w:t>
            </w:r>
            <w:r w:rsidRPr="00BB5B0F">
              <w:rPr>
                <w:rFonts w:ascii="Times New Roman" w:hAnsi="Times New Roman"/>
                <w:sz w:val="28"/>
                <w:szCs w:val="28"/>
              </w:rPr>
              <w:br/>
              <w:t>(за исключением затрат на приобретение легковых автомобилей, мотоциклов, спортивных, туристских и прогулочных судов)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на реализацию инвестиционного проекта, млн. рублей,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- всего, в т.ч.: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привлекаемые средства,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Объем выручки от реализации продукции, работ, услуг: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объем выручки от реализации товаров, оказания услуг градообразующей организации моногорода или ее дочерним организациям в результате реализации инвестиционного проекта,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доля выручки от реализации товаров, оказания услуг градообразующей организации моногорода или ее дочерним организациям в общей выручке, полученной от реализации товаров (услуг), произведенных (оказанных) в результате реализации инвестиционного проекта, %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Объем прибыли,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Страховые взносы,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55"/>
            <w:bookmarkEnd w:id="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подлежат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69"/>
            <w:bookmarkEnd w:id="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83"/>
            <w:bookmarkEnd w:id="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стоимость,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Налог на прибыль,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федеральный бюджет,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25"/>
            <w:bookmarkEnd w:id="3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39"/>
            <w:bookmarkEnd w:id="4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областной бюджет, в том числе: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667"/>
            <w:bookmarkEnd w:id="5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без учета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681"/>
            <w:bookmarkEnd w:id="6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8.2.2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НДФЛ,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 бюджет моногорода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709"/>
            <w:bookmarkEnd w:id="7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организаций,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751"/>
            <w:bookmarkEnd w:id="8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765"/>
            <w:bookmarkEnd w:id="9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Земельный налог,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793"/>
            <w:bookmarkEnd w:id="1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без учета льгот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807"/>
            <w:bookmarkEnd w:id="1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821"/>
            <w:bookmarkEnd w:id="1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Транспортный налог, тыс. рублей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836"/>
            <w:bookmarkEnd w:id="13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Итого по страховым взносам (</w:t>
            </w:r>
            <w:hyperlink w:anchor="P55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56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850"/>
            <w:bookmarkEnd w:id="14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федеральный бюджет без учета льгот (</w:t>
            </w:r>
            <w:hyperlink w:anchor="P58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2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864"/>
            <w:bookmarkEnd w:id="15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федеральный бюджет с учетом льгот (</w:t>
            </w:r>
            <w:hyperlink w:anchor="P58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63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878"/>
            <w:bookmarkEnd w:id="16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Выпадающие доходы Российской Федерации (</w:t>
            </w:r>
            <w:hyperlink w:anchor="P85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86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83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Итого по Российской Федерации (</w:t>
            </w:r>
            <w:hyperlink w:anchor="P86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878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906"/>
            <w:bookmarkEnd w:id="17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в консолидированный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без учета льгот (</w:t>
            </w:r>
            <w:hyperlink w:anchor="P667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0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5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82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920"/>
            <w:bookmarkEnd w:id="18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зачислению с учетом льгот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68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09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765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821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934"/>
            <w:bookmarkEnd w:id="19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Выпадающие доходы консолидированного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обл.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90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2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консолидированному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w:anchor="P92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18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34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962"/>
            <w:bookmarkEnd w:id="20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бюджет муниципального образования без учета льгот (</w:t>
            </w:r>
            <w:hyperlink w:anchor="P72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.1 + </w:t>
            </w:r>
            <w:hyperlink w:anchor="P79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976"/>
            <w:bookmarkEnd w:id="21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Подлежит зачислению в бюджет муниципального образования с учетом льгот (</w:t>
            </w:r>
            <w:hyperlink w:anchor="P723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 xml:space="preserve">п.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807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990"/>
            <w:bookmarkEnd w:id="22"/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Выпадающие доходы муниципального образования (</w:t>
            </w:r>
            <w:hyperlink w:anchor="P962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7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26E" w:rsidRPr="00BB5B0F" w:rsidTr="00592953">
        <w:tc>
          <w:tcPr>
            <w:tcW w:w="907" w:type="dxa"/>
          </w:tcPr>
          <w:p w:rsidR="00C1226E" w:rsidRPr="00BB5B0F" w:rsidRDefault="00C1226E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5" w:type="dxa"/>
          </w:tcPr>
          <w:p w:rsidR="00C1226E" w:rsidRPr="00BB5B0F" w:rsidRDefault="00C1226E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муниципальному образованию </w:t>
            </w:r>
            <w:r w:rsidRPr="00BB5B0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hyperlink w:anchor="P976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22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w:anchor="P990" w:history="1">
              <w:r w:rsidRPr="00BB5B0F">
                <w:rPr>
                  <w:rFonts w:ascii="Times New Roman" w:hAnsi="Times New Roman" w:cs="Times New Roman"/>
                  <w:sz w:val="28"/>
                  <w:szCs w:val="28"/>
                </w:rPr>
                <w:t>п. 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BB5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1226E" w:rsidRPr="00BB5B0F" w:rsidRDefault="00C1226E" w:rsidP="005929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26E" w:rsidRPr="005B3BB5" w:rsidRDefault="00C1226E" w:rsidP="00C122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3BB5">
        <w:rPr>
          <w:rFonts w:ascii="Times New Roman" w:hAnsi="Times New Roman" w:cs="Times New Roman"/>
          <w:sz w:val="26"/>
          <w:szCs w:val="26"/>
        </w:rPr>
        <w:t>* При определении объема капитальных вложений не учитываются затраты на:</w:t>
      </w:r>
    </w:p>
    <w:p w:rsidR="00C1226E" w:rsidRPr="005B3BB5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B3BB5">
        <w:rPr>
          <w:rFonts w:ascii="Times New Roman" w:hAnsi="Times New Roman"/>
          <w:sz w:val="26"/>
          <w:szCs w:val="26"/>
        </w:rPr>
        <w:t>а) 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C1226E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B3BB5">
        <w:rPr>
          <w:rFonts w:ascii="Times New Roman" w:hAnsi="Times New Roman"/>
          <w:sz w:val="26"/>
          <w:szCs w:val="26"/>
        </w:rPr>
        <w:t>б) 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реестр, а также иные затраты на реализацию инвестиционного проекта, понесенные до указанной даты.</w:t>
      </w:r>
    </w:p>
    <w:p w:rsidR="00C1226E" w:rsidRPr="005B3BB5" w:rsidRDefault="00C1226E" w:rsidP="00C1226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C1226E" w:rsidRPr="00BB5B0F" w:rsidRDefault="00C1226E" w:rsidP="00C1226E">
      <w:pPr>
        <w:pStyle w:val="4"/>
        <w:shd w:val="clear" w:color="auto" w:fill="auto"/>
        <w:tabs>
          <w:tab w:val="left" w:pos="3249"/>
          <w:tab w:val="left" w:leader="underscore" w:pos="5299"/>
          <w:tab w:val="left" w:pos="6100"/>
          <w:tab w:val="left" w:leader="underscore" w:pos="8411"/>
          <w:tab w:val="left" w:leader="underscore" w:pos="10501"/>
        </w:tabs>
        <w:spacing w:line="240" w:lineRule="auto"/>
        <w:ind w:firstLine="709"/>
        <w:jc w:val="both"/>
        <w:rPr>
          <w:sz w:val="28"/>
          <w:szCs w:val="28"/>
        </w:rPr>
      </w:pPr>
      <w:r w:rsidRPr="00BB5B0F">
        <w:rPr>
          <w:sz w:val="28"/>
          <w:szCs w:val="28"/>
        </w:rPr>
        <w:t>Руководитель</w:t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</w:r>
      <w:r w:rsidRPr="00BB5B0F">
        <w:rPr>
          <w:sz w:val="28"/>
          <w:szCs w:val="28"/>
        </w:rPr>
        <w:tab/>
        <w:t>/</w:t>
      </w:r>
      <w:r w:rsidRPr="00BB5B0F">
        <w:rPr>
          <w:sz w:val="28"/>
          <w:szCs w:val="28"/>
        </w:rPr>
        <w:tab/>
      </w:r>
    </w:p>
    <w:p w:rsidR="00C1226E" w:rsidRDefault="00C1226E" w:rsidP="00C1226E">
      <w:pPr>
        <w:pStyle w:val="31"/>
        <w:shd w:val="clear" w:color="auto" w:fill="auto"/>
        <w:tabs>
          <w:tab w:val="left" w:pos="6967"/>
          <w:tab w:val="left" w:pos="940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5B0F">
        <w:rPr>
          <w:sz w:val="28"/>
          <w:szCs w:val="28"/>
        </w:rPr>
        <w:t>(дата)</w:t>
      </w:r>
      <w:r w:rsidRPr="00BB5B0F">
        <w:rPr>
          <w:sz w:val="28"/>
          <w:szCs w:val="28"/>
        </w:rPr>
        <w:tab/>
        <w:t>(подпись)</w:t>
      </w:r>
      <w:r>
        <w:rPr>
          <w:sz w:val="28"/>
          <w:szCs w:val="28"/>
        </w:rPr>
        <w:t xml:space="preserve">           </w:t>
      </w:r>
      <w:r w:rsidRPr="00BB5B0F">
        <w:rPr>
          <w:sz w:val="28"/>
          <w:szCs w:val="28"/>
        </w:rPr>
        <w:t>(Ф.И.О.)</w:t>
      </w:r>
      <w:r w:rsidRPr="00BB5B0F">
        <w:rPr>
          <w:sz w:val="28"/>
          <w:szCs w:val="28"/>
        </w:rPr>
        <w:tab/>
      </w:r>
    </w:p>
    <w:p w:rsidR="00C1226E" w:rsidRPr="00BC392C" w:rsidRDefault="00C1226E" w:rsidP="00C1226E">
      <w:pPr>
        <w:pStyle w:val="31"/>
        <w:shd w:val="clear" w:color="auto" w:fill="auto"/>
        <w:tabs>
          <w:tab w:val="left" w:pos="6967"/>
          <w:tab w:val="left" w:pos="9406"/>
        </w:tabs>
        <w:spacing w:line="240" w:lineRule="auto"/>
        <w:rPr>
          <w:sz w:val="28"/>
          <w:szCs w:val="28"/>
        </w:rPr>
        <w:sectPr w:rsidR="00C1226E" w:rsidRPr="00BC392C" w:rsidSect="00BB5B0F">
          <w:pgSz w:w="16834" w:h="11909" w:orient="landscape"/>
          <w:pgMar w:top="1418" w:right="1134" w:bottom="851" w:left="1134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М.П.</w:t>
      </w:r>
    </w:p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E"/>
    <w:rsid w:val="00391AB3"/>
    <w:rsid w:val="00422B2B"/>
    <w:rsid w:val="00C1226E"/>
    <w:rsid w:val="00E9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2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C1226E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C1226E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basedOn w:val="a0"/>
    <w:link w:val="31"/>
    <w:locked/>
    <w:rsid w:val="00C1226E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1226E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C122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User</cp:lastModifiedBy>
  <cp:revision>2</cp:revision>
  <dcterms:created xsi:type="dcterms:W3CDTF">2017-11-27T04:42:00Z</dcterms:created>
  <dcterms:modified xsi:type="dcterms:W3CDTF">2017-11-27T04:42:00Z</dcterms:modified>
</cp:coreProperties>
</file>