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82" w:rsidRDefault="000A4B82" w:rsidP="000A4B82">
      <w:pPr>
        <w:pStyle w:val="4"/>
        <w:spacing w:line="30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A4B82" w:rsidRDefault="000A4B82" w:rsidP="000A4B82">
      <w:pPr>
        <w:pStyle w:val="4"/>
        <w:spacing w:line="308" w:lineRule="exact"/>
        <w:jc w:val="center"/>
        <w:rPr>
          <w:sz w:val="28"/>
          <w:szCs w:val="28"/>
        </w:rPr>
      </w:pPr>
    </w:p>
    <w:p w:rsidR="000A4B82" w:rsidRPr="00AA14A3" w:rsidRDefault="000A4B82" w:rsidP="000A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549C8">
        <w:rPr>
          <w:rFonts w:ascii="Times New Roman" w:hAnsi="Times New Roman"/>
          <w:b/>
          <w:sz w:val="28"/>
          <w:szCs w:val="28"/>
        </w:rPr>
        <w:t>оглашени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2549C8">
        <w:rPr>
          <w:rFonts w:ascii="Times New Roman" w:hAnsi="Times New Roman"/>
          <w:b/>
          <w:sz w:val="28"/>
          <w:szCs w:val="28"/>
        </w:rPr>
        <w:t>об осуществлении деятельности на территории опережающего социально-экономического развития</w:t>
      </w:r>
      <w:r>
        <w:rPr>
          <w:rFonts w:ascii="Times New Roman" w:hAnsi="Times New Roman"/>
          <w:b/>
          <w:sz w:val="28"/>
          <w:szCs w:val="28"/>
        </w:rPr>
        <w:t>, создаваемой на территории монопрофильного муниципального образования (моногорода)</w:t>
      </w:r>
      <w:r w:rsidRPr="002549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Челябинской области, </w:t>
      </w:r>
      <w:r w:rsidRPr="00AA14A3">
        <w:rPr>
          <w:rFonts w:ascii="Times New Roman" w:hAnsi="Times New Roman"/>
          <w:b/>
          <w:sz w:val="28"/>
          <w:szCs w:val="28"/>
        </w:rPr>
        <w:t>включенного в перечень, утверждаемый Правительством Российской Федерации</w:t>
      </w:r>
    </w:p>
    <w:p w:rsidR="000A4B82" w:rsidRPr="00ED6707" w:rsidRDefault="000A4B82" w:rsidP="000A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707">
        <w:rPr>
          <w:rFonts w:ascii="Times New Roman" w:hAnsi="Times New Roman"/>
          <w:sz w:val="28"/>
          <w:szCs w:val="28"/>
        </w:rPr>
        <w:t>«________________________________________________»</w:t>
      </w:r>
    </w:p>
    <w:p w:rsidR="000A4B82" w:rsidRPr="00ED6707" w:rsidRDefault="000A4B82" w:rsidP="000A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                                     </w:t>
      </w:r>
      <w:r w:rsidRPr="002549C8">
        <w:rPr>
          <w:rFonts w:ascii="Times New Roman" w:hAnsi="Times New Roman"/>
          <w:sz w:val="28"/>
          <w:szCs w:val="28"/>
        </w:rPr>
        <w:t>«___» ___________ 20___ г.</w:t>
      </w: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tabs>
          <w:tab w:val="left" w:pos="19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ab/>
      </w:r>
    </w:p>
    <w:p w:rsidR="000A4B82" w:rsidRDefault="000A4B82" w:rsidP="000A4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9C8">
        <w:rPr>
          <w:rFonts w:ascii="Times New Roman" w:hAnsi="Times New Roman"/>
          <w:bCs/>
          <w:sz w:val="28"/>
          <w:szCs w:val="28"/>
        </w:rPr>
        <w:t>Министерство экономического развития Челябинской области</w:t>
      </w:r>
      <w:r w:rsidRPr="002549C8">
        <w:rPr>
          <w:rFonts w:ascii="Times New Roman" w:hAnsi="Times New Roman"/>
          <w:sz w:val="28"/>
          <w:szCs w:val="28"/>
        </w:rPr>
        <w:t xml:space="preserve">  в лице 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2549C8">
        <w:rPr>
          <w:rFonts w:ascii="Times New Roman" w:hAnsi="Times New Roman"/>
          <w:sz w:val="28"/>
          <w:szCs w:val="28"/>
        </w:rPr>
        <w:t>, действующего на основании Положения о Министерстве экономического развития Челябинской области, утвержденного постановлением Губернатора Челябинской области от 13.07.2004 г. № 340,</w:t>
      </w:r>
      <w:r>
        <w:rPr>
          <w:rFonts w:ascii="Times New Roman" w:hAnsi="Times New Roman"/>
          <w:sz w:val="28"/>
          <w:szCs w:val="28"/>
        </w:rPr>
        <w:t xml:space="preserve"> в дальнейшем именуемое «Министерство», с одной стороны, и</w:t>
      </w:r>
      <w:r w:rsidRPr="002549C8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«______________________» Челябинской области  в лице Главы ________________________, действующего на основании Устава, (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дальнейшем именуемая </w:t>
      </w:r>
      <w:r w:rsidRPr="002549C8">
        <w:rPr>
          <w:rFonts w:ascii="Times New Roman" w:hAnsi="Times New Roman"/>
          <w:sz w:val="28"/>
          <w:szCs w:val="28"/>
        </w:rPr>
        <w:t xml:space="preserve"> Администрация)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49C8">
        <w:rPr>
          <w:rFonts w:ascii="Times New Roman" w:hAnsi="Times New Roman"/>
          <w:sz w:val="28"/>
          <w:szCs w:val="28"/>
        </w:rPr>
        <w:t xml:space="preserve"> и 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9C8">
        <w:rPr>
          <w:rFonts w:ascii="Times New Roman" w:hAnsi="Times New Roman"/>
          <w:sz w:val="28"/>
          <w:szCs w:val="28"/>
        </w:rPr>
        <w:t xml:space="preserve"> именуемое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549C8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2549C8">
        <w:rPr>
          <w:rFonts w:ascii="Times New Roman" w:hAnsi="Times New Roman"/>
          <w:sz w:val="28"/>
          <w:szCs w:val="28"/>
        </w:rPr>
        <w:t>ый</w:t>
      </w:r>
      <w:proofErr w:type="spellEnd"/>
      <w:r w:rsidRPr="002549C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9C8">
        <w:rPr>
          <w:rFonts w:ascii="Times New Roman" w:hAnsi="Times New Roman"/>
          <w:sz w:val="28"/>
          <w:szCs w:val="28"/>
        </w:rPr>
        <w:t xml:space="preserve">в дальнейшем «Резидент», в лице ____________________, действующего на основании ______________________, именуемые совместно «Стороны», </w:t>
      </w:r>
      <w:r>
        <w:rPr>
          <w:rFonts w:ascii="Times New Roman" w:hAnsi="Times New Roman"/>
          <w:sz w:val="28"/>
          <w:szCs w:val="28"/>
        </w:rPr>
        <w:t>руководствуясь Порядком заключения  соглашений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(моногорода) Челябинской области, включенного в перечень</w:t>
      </w:r>
      <w:r w:rsidRPr="00BB64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утверждаемый Правительством Российской Федерации,</w:t>
      </w:r>
      <w:r w:rsidRPr="00BB6499">
        <w:rPr>
          <w:rFonts w:ascii="Times New Roman" w:hAnsi="Times New Roman"/>
          <w:sz w:val="28"/>
          <w:szCs w:val="28"/>
        </w:rPr>
        <w:t xml:space="preserve"> установленным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2549C8">
        <w:rPr>
          <w:rFonts w:ascii="Times New Roman" w:hAnsi="Times New Roman"/>
          <w:bCs/>
          <w:sz w:val="28"/>
          <w:szCs w:val="28"/>
        </w:rPr>
        <w:t>Министерств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2549C8">
        <w:rPr>
          <w:rFonts w:ascii="Times New Roman" w:hAnsi="Times New Roman"/>
          <w:bCs/>
          <w:sz w:val="28"/>
          <w:szCs w:val="28"/>
        </w:rPr>
        <w:t xml:space="preserve"> экономического развития Челябинской области</w:t>
      </w:r>
      <w:r w:rsidRPr="002549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от _____ №____ (далее  именуется Порядок), заключили настоящее Соглашение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нижеследующем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A4B82" w:rsidRDefault="000A4B82" w:rsidP="000A4B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A4B82" w:rsidRPr="002549C8" w:rsidRDefault="000A4B82" w:rsidP="000A4B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A4B82" w:rsidRPr="00B04A93" w:rsidRDefault="000A4B82" w:rsidP="000A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04A93">
        <w:rPr>
          <w:rFonts w:ascii="Times New Roman" w:hAnsi="Times New Roman"/>
          <w:sz w:val="28"/>
          <w:szCs w:val="28"/>
        </w:rPr>
        <w:t xml:space="preserve"> Предмет Соглашения</w:t>
      </w:r>
      <w:bookmarkStart w:id="0" w:name="P26"/>
      <w:bookmarkEnd w:id="0"/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0A4B82" w:rsidRPr="00BC392C" w:rsidRDefault="000A4B82" w:rsidP="000A4B82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9C8">
        <w:rPr>
          <w:rFonts w:ascii="Times New Roman" w:hAnsi="Times New Roman"/>
          <w:sz w:val="28"/>
          <w:szCs w:val="28"/>
        </w:rPr>
        <w:t>Резидент обязуется реализовать инвестиционный проект по видам экономич</w:t>
      </w:r>
      <w:r>
        <w:rPr>
          <w:rFonts w:ascii="Times New Roman" w:hAnsi="Times New Roman"/>
          <w:sz w:val="28"/>
          <w:szCs w:val="28"/>
        </w:rPr>
        <w:t xml:space="preserve">еской </w:t>
      </w:r>
      <w:proofErr w:type="spellStart"/>
      <w:r>
        <w:rPr>
          <w:rFonts w:ascii="Times New Roman" w:hAnsi="Times New Roman"/>
          <w:sz w:val="28"/>
          <w:szCs w:val="28"/>
        </w:rPr>
        <w:t>деятельности_________________________</w:t>
      </w:r>
      <w:r w:rsidRPr="002549C8">
        <w:rPr>
          <w:rFonts w:ascii="Times New Roman" w:hAnsi="Times New Roman"/>
          <w:sz w:val="28"/>
          <w:szCs w:val="28"/>
        </w:rPr>
        <w:t>на</w:t>
      </w:r>
      <w:proofErr w:type="spellEnd"/>
      <w:r w:rsidRPr="002549C8">
        <w:rPr>
          <w:rFonts w:ascii="Times New Roman" w:hAnsi="Times New Roman"/>
          <w:sz w:val="28"/>
          <w:szCs w:val="28"/>
        </w:rPr>
        <w:t xml:space="preserve"> территории опережающего социально-экономического развития «________________________________» (далее </w:t>
      </w:r>
      <w:r>
        <w:rPr>
          <w:rFonts w:ascii="Times New Roman" w:hAnsi="Times New Roman"/>
          <w:sz w:val="28"/>
          <w:szCs w:val="28"/>
        </w:rPr>
        <w:t>именуется</w:t>
      </w:r>
      <w:r w:rsidRPr="00254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инвестиционный проект, </w:t>
      </w:r>
      <w:r w:rsidRPr="002549C8">
        <w:rPr>
          <w:rFonts w:ascii="Times New Roman" w:hAnsi="Times New Roman"/>
          <w:sz w:val="28"/>
          <w:szCs w:val="28"/>
        </w:rPr>
        <w:t xml:space="preserve">территория опережающего развития) в соответствии с представленной им заявкой на заключение Соглашения с прилагаемым к ней бизнес-планом и планом реализации инвестиционного проекта согласно </w:t>
      </w:r>
      <w:hyperlink w:anchor="P520" w:history="1">
        <w:r w:rsidRPr="002549C8">
          <w:rPr>
            <w:rFonts w:ascii="Times New Roman" w:hAnsi="Times New Roman"/>
            <w:sz w:val="28"/>
            <w:szCs w:val="28"/>
          </w:rPr>
          <w:t>приложению №</w:t>
        </w:r>
      </w:hyperlink>
      <w:r w:rsidRPr="002549C8">
        <w:rPr>
          <w:rFonts w:ascii="Times New Roman" w:hAnsi="Times New Roman"/>
          <w:sz w:val="28"/>
          <w:szCs w:val="28"/>
        </w:rPr>
        <w:t xml:space="preserve"> 1 к Соглашению, на условиях, предусмотренных </w:t>
      </w:r>
      <w:r w:rsidRPr="002549C8">
        <w:rPr>
          <w:rFonts w:ascii="Times New Roman" w:hAnsi="Times New Roman"/>
          <w:sz w:val="28"/>
          <w:szCs w:val="28"/>
        </w:rPr>
        <w:lastRenderedPageBreak/>
        <w:t>Соглашением и нормативными документами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A4B82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DB3DD7" w:rsidRDefault="000A4B82" w:rsidP="000A4B82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DD7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0A4B82" w:rsidRPr="00DB3DD7" w:rsidRDefault="000A4B82" w:rsidP="000A4B82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DD7">
        <w:rPr>
          <w:rFonts w:ascii="Times New Roman" w:hAnsi="Times New Roman"/>
          <w:sz w:val="28"/>
          <w:szCs w:val="28"/>
        </w:rPr>
        <w:t>Министерство:</w:t>
      </w:r>
    </w:p>
    <w:p w:rsidR="000A4B82" w:rsidRDefault="000A4B82" w:rsidP="000A4B82">
      <w:pPr>
        <w:pStyle w:val="a4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 Министерством экономического развития Российской Федерации по вопросам:</w:t>
      </w:r>
    </w:p>
    <w:p w:rsidR="000A4B82" w:rsidRDefault="000A4B82" w:rsidP="000A4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D7">
        <w:rPr>
          <w:rFonts w:ascii="Times New Roman" w:hAnsi="Times New Roman"/>
          <w:sz w:val="28"/>
          <w:szCs w:val="28"/>
        </w:rPr>
        <w:t xml:space="preserve"> включени</w:t>
      </w:r>
      <w:r>
        <w:rPr>
          <w:rFonts w:ascii="Times New Roman" w:hAnsi="Times New Roman"/>
          <w:sz w:val="28"/>
          <w:szCs w:val="28"/>
        </w:rPr>
        <w:t>я</w:t>
      </w:r>
      <w:r w:rsidRPr="00DB3D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DD7">
        <w:rPr>
          <w:rFonts w:ascii="Times New Roman" w:hAnsi="Times New Roman"/>
          <w:sz w:val="28"/>
          <w:szCs w:val="28"/>
        </w:rPr>
        <w:t>Резидента</w:t>
      </w:r>
      <w:proofErr w:type="gramEnd"/>
      <w:r w:rsidRPr="00DB3DD7">
        <w:rPr>
          <w:rFonts w:ascii="Times New Roman" w:hAnsi="Times New Roman"/>
          <w:sz w:val="28"/>
          <w:szCs w:val="28"/>
        </w:rPr>
        <w:t xml:space="preserve">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</w:t>
      </w:r>
      <w:r>
        <w:rPr>
          <w:rFonts w:ascii="Times New Roman" w:hAnsi="Times New Roman"/>
          <w:sz w:val="28"/>
          <w:szCs w:val="28"/>
        </w:rPr>
        <w:t xml:space="preserve"> (далее именуется Реестр);</w:t>
      </w:r>
    </w:p>
    <w:p w:rsidR="000A4B82" w:rsidRPr="00DB3DD7" w:rsidRDefault="000A4B82" w:rsidP="000A4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исключения </w:t>
      </w:r>
      <w:r w:rsidRPr="00DB3DD7">
        <w:rPr>
          <w:rFonts w:ascii="Times New Roman" w:hAnsi="Times New Roman"/>
          <w:sz w:val="28"/>
          <w:szCs w:val="28"/>
        </w:rPr>
        <w:t>Резидента</w:t>
      </w:r>
      <w:r>
        <w:rPr>
          <w:rFonts w:ascii="Times New Roman" w:hAnsi="Times New Roman"/>
          <w:sz w:val="28"/>
          <w:szCs w:val="28"/>
        </w:rPr>
        <w:t xml:space="preserve"> из реестра в  связи с истечением срока действия настоящего Соглашения или его расторжении на основании пункта 9 Правил ведения реестра, утвержденных постановлением Правительства </w:t>
      </w:r>
      <w:r w:rsidRPr="00DB3DD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22 июня 2015 года № 614 (далее именуется Правила).</w:t>
      </w:r>
    </w:p>
    <w:p w:rsidR="000A4B82" w:rsidRPr="00343172" w:rsidRDefault="000A4B82" w:rsidP="000A4B82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172">
        <w:rPr>
          <w:rFonts w:ascii="Times New Roman" w:hAnsi="Times New Roman"/>
          <w:sz w:val="28"/>
          <w:szCs w:val="28"/>
        </w:rPr>
        <w:t>В рамках установленных законодательством полномочий оказывает содействие Резиденту в реализации инвестиционного проекта, в том числе совместно с заинтересованными исполнительными органами государственной власти Челябинской области обеспечивает подготовку и своевременное принятие нормативных правовых актов, способствующих выполнению Резидентом инвестиционного проекта.</w:t>
      </w:r>
    </w:p>
    <w:p w:rsidR="000A4B82" w:rsidRDefault="000A4B82" w:rsidP="000A4B82">
      <w:pPr>
        <w:pStyle w:val="a4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в рамках своей компетенции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обязательств, вытекающих из настоящего Соглашения.</w:t>
      </w:r>
    </w:p>
    <w:p w:rsidR="000A4B82" w:rsidRDefault="000A4B82" w:rsidP="000A4B82">
      <w:pPr>
        <w:pStyle w:val="a4"/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 информацию и документы, необходимые для реализации настоящего Соглашения.</w:t>
      </w:r>
    </w:p>
    <w:p w:rsidR="000A4B82" w:rsidRDefault="000A4B82" w:rsidP="000A4B82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A10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:</w:t>
      </w:r>
    </w:p>
    <w:p w:rsidR="000A4B82" w:rsidRPr="00424A10" w:rsidRDefault="000A4B82" w:rsidP="000A4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424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Оказывает содействие в</w:t>
      </w:r>
      <w:r w:rsidRPr="00424A10">
        <w:rPr>
          <w:rFonts w:ascii="Times New Roman" w:hAnsi="Times New Roman"/>
          <w:sz w:val="28"/>
          <w:szCs w:val="28"/>
        </w:rPr>
        <w:t xml:space="preserve">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10">
        <w:rPr>
          <w:rFonts w:ascii="Times New Roman" w:hAnsi="Times New Roman"/>
          <w:sz w:val="28"/>
          <w:szCs w:val="28"/>
        </w:rPr>
        <w:t xml:space="preserve"> </w:t>
      </w:r>
    </w:p>
    <w:p w:rsidR="000A4B82" w:rsidRPr="00424A10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24A10">
        <w:rPr>
          <w:rFonts w:ascii="Times New Roman" w:hAnsi="Times New Roman"/>
          <w:sz w:val="28"/>
          <w:szCs w:val="28"/>
        </w:rPr>
        <w:t>апрашива</w:t>
      </w:r>
      <w:r>
        <w:rPr>
          <w:rFonts w:ascii="Times New Roman" w:hAnsi="Times New Roman"/>
          <w:sz w:val="28"/>
          <w:szCs w:val="28"/>
        </w:rPr>
        <w:t>ет</w:t>
      </w:r>
      <w:r w:rsidRPr="00424A10">
        <w:rPr>
          <w:rFonts w:ascii="Times New Roman" w:hAnsi="Times New Roman"/>
          <w:sz w:val="28"/>
          <w:szCs w:val="28"/>
        </w:rPr>
        <w:t xml:space="preserve"> от Резидента информацию о ходе исполнения обязательств, предусмотренных Соглашением.</w:t>
      </w:r>
    </w:p>
    <w:p w:rsidR="000A4B82" w:rsidRPr="002549C8" w:rsidRDefault="000A4B82" w:rsidP="000A4B82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Резидент обязуется:</w:t>
      </w:r>
    </w:p>
    <w:p w:rsidR="000A4B82" w:rsidRPr="002549C8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Соблюдать условия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2549C8">
        <w:rPr>
          <w:rFonts w:ascii="Times New Roman" w:hAnsi="Times New Roman"/>
          <w:sz w:val="28"/>
          <w:szCs w:val="28"/>
        </w:rPr>
        <w:t xml:space="preserve">Соглашения и положения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Pr="002549C8">
        <w:rPr>
          <w:rFonts w:ascii="Times New Roman" w:hAnsi="Times New Roman"/>
          <w:sz w:val="28"/>
          <w:szCs w:val="28"/>
        </w:rPr>
        <w:t>;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реализацию</w:t>
      </w:r>
      <w:r w:rsidRPr="002549C8">
        <w:rPr>
          <w:rFonts w:ascii="Times New Roman" w:hAnsi="Times New Roman"/>
          <w:sz w:val="28"/>
          <w:szCs w:val="28"/>
        </w:rPr>
        <w:t xml:space="preserve"> инвестиционного проекта</w:t>
      </w:r>
      <w:r>
        <w:rPr>
          <w:rFonts w:ascii="Times New Roman" w:hAnsi="Times New Roman"/>
          <w:sz w:val="28"/>
          <w:szCs w:val="28"/>
        </w:rPr>
        <w:t xml:space="preserve"> в соответствии с представленным заявлением и планом реализации инвестиционного проекта</w:t>
      </w:r>
      <w:r w:rsidRPr="002549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549C8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254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1.1 настоящего Соглашения;</w:t>
      </w:r>
    </w:p>
    <w:p w:rsidR="000A4B82" w:rsidRPr="002549C8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EE8">
        <w:rPr>
          <w:rFonts w:ascii="Times New Roman" w:hAnsi="Times New Roman"/>
          <w:sz w:val="28"/>
          <w:szCs w:val="28"/>
        </w:rPr>
        <w:t xml:space="preserve"> Привлечь на реализацию инвестиционного проекта капитальные вложения в </w:t>
      </w:r>
      <w:r>
        <w:rPr>
          <w:rFonts w:ascii="Times New Roman" w:hAnsi="Times New Roman"/>
          <w:sz w:val="28"/>
          <w:szCs w:val="28"/>
        </w:rPr>
        <w:t>размере</w:t>
      </w:r>
      <w:r w:rsidRPr="00862EE8">
        <w:rPr>
          <w:rFonts w:ascii="Times New Roman" w:hAnsi="Times New Roman"/>
          <w:sz w:val="28"/>
          <w:szCs w:val="28"/>
        </w:rPr>
        <w:t>_________________________________________________ (сумма прописью) млн</w:t>
      </w:r>
      <w:proofErr w:type="gramStart"/>
      <w:r w:rsidRPr="00862EE8">
        <w:rPr>
          <w:rFonts w:ascii="Times New Roman" w:hAnsi="Times New Roman"/>
          <w:sz w:val="28"/>
          <w:szCs w:val="28"/>
        </w:rPr>
        <w:t>.р</w:t>
      </w:r>
      <w:proofErr w:type="gramEnd"/>
      <w:r w:rsidRPr="00862EE8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</w:t>
      </w:r>
      <w:r w:rsidRPr="00862EE8">
        <w:rPr>
          <w:rFonts w:ascii="Times New Roman" w:hAnsi="Times New Roman"/>
          <w:sz w:val="28"/>
          <w:szCs w:val="28"/>
        </w:rPr>
        <w:t xml:space="preserve"> из них не менее </w:t>
      </w:r>
      <w:r>
        <w:rPr>
          <w:rFonts w:ascii="Times New Roman" w:hAnsi="Times New Roman"/>
          <w:sz w:val="28"/>
          <w:szCs w:val="28"/>
        </w:rPr>
        <w:t xml:space="preserve">____________________(сумма прописью) </w:t>
      </w:r>
      <w:r w:rsidRPr="00862EE8">
        <w:rPr>
          <w:rFonts w:ascii="Times New Roman" w:hAnsi="Times New Roman"/>
          <w:sz w:val="28"/>
          <w:szCs w:val="28"/>
        </w:rPr>
        <w:t>млн.рублей в первый год с</w:t>
      </w:r>
      <w:r>
        <w:rPr>
          <w:rFonts w:ascii="Times New Roman" w:hAnsi="Times New Roman"/>
          <w:sz w:val="28"/>
          <w:szCs w:val="28"/>
        </w:rPr>
        <w:t>о</w:t>
      </w:r>
      <w:r w:rsidRPr="00862EE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862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включения резидента в Реестр.</w:t>
      </w:r>
      <w:r w:rsidRPr="00862EE8">
        <w:rPr>
          <w:rFonts w:ascii="Times New Roman" w:hAnsi="Times New Roman"/>
          <w:sz w:val="28"/>
          <w:szCs w:val="28"/>
        </w:rPr>
        <w:t xml:space="preserve"> 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EE8">
        <w:rPr>
          <w:rFonts w:ascii="Times New Roman" w:hAnsi="Times New Roman"/>
          <w:sz w:val="28"/>
          <w:szCs w:val="28"/>
        </w:rPr>
        <w:t xml:space="preserve">Обеспечить создание в ходе реализации проекта не менее ____________ (количество прописью) новых постоянных рабочих мест, в том числе не менее </w:t>
      </w:r>
      <w:proofErr w:type="spellStart"/>
      <w:r>
        <w:rPr>
          <w:rFonts w:ascii="Times New Roman" w:hAnsi="Times New Roman"/>
          <w:sz w:val="28"/>
          <w:szCs w:val="28"/>
        </w:rPr>
        <w:t>_____________</w:t>
      </w:r>
      <w:r w:rsidRPr="00862EE8">
        <w:rPr>
          <w:rFonts w:ascii="Times New Roman" w:hAnsi="Times New Roman"/>
          <w:sz w:val="28"/>
          <w:szCs w:val="28"/>
        </w:rPr>
        <w:t>новых</w:t>
      </w:r>
      <w:proofErr w:type="spellEnd"/>
      <w:r w:rsidRPr="00862EE8">
        <w:rPr>
          <w:rFonts w:ascii="Times New Roman" w:hAnsi="Times New Roman"/>
          <w:sz w:val="28"/>
          <w:szCs w:val="28"/>
        </w:rPr>
        <w:t xml:space="preserve"> рабочих мест в течение первого года со дня включения резидента в Реестр. </w:t>
      </w:r>
    </w:p>
    <w:p w:rsidR="000A4B82" w:rsidRPr="00862EE8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lastRenderedPageBreak/>
        <w:t xml:space="preserve">Представлять в Министерство и Администрацию </w:t>
      </w:r>
      <w:r>
        <w:rPr>
          <w:rFonts w:ascii="Times New Roman" w:hAnsi="Times New Roman"/>
          <w:sz w:val="28"/>
          <w:szCs w:val="28"/>
        </w:rPr>
        <w:t>отчет</w:t>
      </w:r>
      <w:r w:rsidRPr="00862EE8">
        <w:rPr>
          <w:rFonts w:ascii="Times New Roman" w:hAnsi="Times New Roman"/>
          <w:sz w:val="28"/>
          <w:szCs w:val="28"/>
        </w:rPr>
        <w:t xml:space="preserve"> о выполнении </w:t>
      </w:r>
      <w:r>
        <w:rPr>
          <w:rFonts w:ascii="Times New Roman" w:hAnsi="Times New Roman"/>
          <w:sz w:val="28"/>
          <w:szCs w:val="28"/>
        </w:rPr>
        <w:t xml:space="preserve"> обязательств  по настоящему </w:t>
      </w:r>
      <w:r w:rsidRPr="00862EE8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ю</w:t>
      </w:r>
      <w:r w:rsidRPr="00862EE8">
        <w:rPr>
          <w:rFonts w:ascii="Times New Roman" w:hAnsi="Times New Roman"/>
          <w:sz w:val="28"/>
          <w:szCs w:val="28"/>
        </w:rPr>
        <w:t xml:space="preserve"> по форме согласно </w:t>
      </w:r>
      <w:hyperlink w:anchor="P520" w:history="1">
        <w:r w:rsidRPr="00862EE8">
          <w:rPr>
            <w:rFonts w:ascii="Times New Roman" w:hAnsi="Times New Roman"/>
            <w:sz w:val="28"/>
            <w:szCs w:val="28"/>
          </w:rPr>
          <w:t>приложению №</w:t>
        </w:r>
      </w:hyperlink>
      <w:r>
        <w:rPr>
          <w:rFonts w:ascii="Times New Roman" w:hAnsi="Times New Roman"/>
          <w:sz w:val="28"/>
          <w:szCs w:val="28"/>
        </w:rPr>
        <w:t xml:space="preserve"> 2 к Соглашению за первое полугодие до 1 августа, за второе полугодие до 01 февраля, с приложение подтверждающих документов;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CDA">
        <w:rPr>
          <w:rFonts w:ascii="Times New Roman" w:hAnsi="Times New Roman"/>
          <w:sz w:val="28"/>
          <w:szCs w:val="28"/>
        </w:rPr>
        <w:t xml:space="preserve">Уведомить Министерство и Администрацию о наступлении обстоятельств, указанных в пункте </w:t>
      </w:r>
      <w:r>
        <w:rPr>
          <w:rFonts w:ascii="Times New Roman" w:hAnsi="Times New Roman"/>
          <w:sz w:val="28"/>
          <w:szCs w:val="28"/>
        </w:rPr>
        <w:t>3.2</w:t>
      </w:r>
      <w:r w:rsidRPr="00C4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Соглашения</w:t>
      </w:r>
      <w:r w:rsidRPr="00C46CDA">
        <w:rPr>
          <w:rFonts w:ascii="Times New Roman" w:hAnsi="Times New Roman"/>
          <w:sz w:val="28"/>
          <w:szCs w:val="28"/>
        </w:rPr>
        <w:t xml:space="preserve">, не позднее 3 рабочих дней со дня наступления таких обстоятельств. 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Представлять </w:t>
      </w:r>
      <w:r>
        <w:rPr>
          <w:rFonts w:ascii="Times New Roman" w:hAnsi="Times New Roman"/>
          <w:sz w:val="28"/>
          <w:szCs w:val="28"/>
        </w:rPr>
        <w:t xml:space="preserve">информацию и документы, необходимые для реализации настоящего Соглашения,  </w:t>
      </w:r>
      <w:r w:rsidRPr="002549C8">
        <w:rPr>
          <w:rFonts w:ascii="Times New Roman" w:hAnsi="Times New Roman"/>
          <w:sz w:val="28"/>
          <w:szCs w:val="28"/>
        </w:rPr>
        <w:t xml:space="preserve"> в Министерство и Администрацию в течение 5 (пяти) рабочих дней со дня пол</w:t>
      </w:r>
      <w:r>
        <w:rPr>
          <w:rFonts w:ascii="Times New Roman" w:hAnsi="Times New Roman"/>
          <w:sz w:val="28"/>
          <w:szCs w:val="28"/>
        </w:rPr>
        <w:t>учения соответствующего запроса;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Представлять данные статистической и налоговой отчетности по  запросу Министерства;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раздельный учет доходов (расходов), имущества, земельных участков и рабочих мест при осуществлении деятельности по реализации Соглашения;</w:t>
      </w:r>
    </w:p>
    <w:p w:rsidR="000A4B82" w:rsidRDefault="000A4B82" w:rsidP="000A4B82">
      <w:pPr>
        <w:pStyle w:val="a4"/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Содействовать Министерству и Администрации в части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условий Соглашения, в том числе обеспечивать допуск должностных лиц Министерства и Администрации к производственным объектам и объектам инфраструктуры, принадлежащим Резиденту и находящимся на территории опережающего развития.</w:t>
      </w: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549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расторжения</w:t>
      </w:r>
      <w:r w:rsidRPr="002549C8">
        <w:rPr>
          <w:rFonts w:ascii="Times New Roman" w:hAnsi="Times New Roman"/>
          <w:sz w:val="28"/>
          <w:szCs w:val="28"/>
        </w:rPr>
        <w:t xml:space="preserve"> Соглашения</w:t>
      </w: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118">
        <w:rPr>
          <w:rFonts w:ascii="Times New Roman" w:hAnsi="Times New Roman"/>
          <w:sz w:val="28"/>
          <w:szCs w:val="28"/>
        </w:rPr>
        <w:t xml:space="preserve">Расторжение Соглашения допускается по соглашению Сторон или одной из Сторон в связи с существенным нарушением условий Соглашения другой Стороной, существенным изменением обстоятельств или по иным основаниям, предусмотренным законодательством Российской Федерации. </w:t>
      </w:r>
      <w:bookmarkStart w:id="1" w:name="_Ref434939694"/>
    </w:p>
    <w:p w:rsidR="000A4B82" w:rsidRPr="00C27118" w:rsidRDefault="000A4B82" w:rsidP="000A4B82">
      <w:pPr>
        <w:pStyle w:val="a4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118">
        <w:rPr>
          <w:rFonts w:ascii="Times New Roman" w:hAnsi="Times New Roman"/>
          <w:sz w:val="28"/>
          <w:szCs w:val="28"/>
        </w:rPr>
        <w:t>Существенными нарушениями условий Соглашения Резидентом являются:</w:t>
      </w:r>
      <w:bookmarkEnd w:id="1"/>
    </w:p>
    <w:p w:rsidR="000A4B82" w:rsidRPr="002549C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9C8">
        <w:rPr>
          <w:rFonts w:ascii="Times New Roman" w:hAnsi="Times New Roman"/>
          <w:sz w:val="28"/>
          <w:szCs w:val="28"/>
        </w:rPr>
        <w:t>а)</w:t>
      </w:r>
      <w:r w:rsidRPr="002549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несоответствие</w:t>
      </w:r>
      <w:r w:rsidRPr="002549C8">
        <w:rPr>
          <w:rFonts w:ascii="Times New Roman" w:hAnsi="Times New Roman"/>
          <w:sz w:val="28"/>
          <w:szCs w:val="28"/>
        </w:rPr>
        <w:t xml:space="preserve"> Резидента требованиям, </w:t>
      </w:r>
      <w:r>
        <w:rPr>
          <w:rFonts w:ascii="Times New Roman" w:hAnsi="Times New Roman"/>
          <w:sz w:val="28"/>
          <w:szCs w:val="28"/>
        </w:rPr>
        <w:t xml:space="preserve">установленным частью 3 статьи 34 Федерального  закона от 29 декабря 2014 года № 473 – ФЗ «О территориях опережающего социально-экономического развития в Российской Федерации» </w:t>
      </w:r>
      <w:r w:rsidRPr="002549C8">
        <w:rPr>
          <w:rFonts w:ascii="Times New Roman" w:hAnsi="Times New Roman"/>
          <w:sz w:val="28"/>
          <w:szCs w:val="28"/>
        </w:rPr>
        <w:t>предусмотренным нормативными документами;</w:t>
      </w:r>
      <w:proofErr w:type="gramEnd"/>
    </w:p>
    <w:p w:rsidR="000A4B82" w:rsidRPr="002549C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б)</w:t>
      </w:r>
      <w:r w:rsidRPr="002549C8">
        <w:rPr>
          <w:rFonts w:ascii="Times New Roman" w:hAnsi="Times New Roman"/>
          <w:sz w:val="28"/>
          <w:szCs w:val="28"/>
        </w:rPr>
        <w:tab/>
        <w:t>внесение в Единый государственный реестр юридических лиц записи о том, что юридическое лицо – Резидент находится в процессе ликвидации;</w:t>
      </w:r>
    </w:p>
    <w:p w:rsidR="000A4B82" w:rsidRPr="002549C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в)</w:t>
      </w:r>
      <w:r w:rsidRPr="002549C8">
        <w:rPr>
          <w:rFonts w:ascii="Times New Roman" w:hAnsi="Times New Roman"/>
          <w:sz w:val="28"/>
          <w:szCs w:val="28"/>
        </w:rPr>
        <w:tab/>
        <w:t>прекращение деятельности юридического лица – Резидента путем реорганизации согласно Гражданскому кодексу Российской Федерации;</w:t>
      </w:r>
    </w:p>
    <w:p w:rsidR="000A4B82" w:rsidRPr="002549C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г)</w:t>
      </w:r>
      <w:r w:rsidRPr="002549C8">
        <w:rPr>
          <w:rFonts w:ascii="Times New Roman" w:hAnsi="Times New Roman"/>
          <w:sz w:val="28"/>
          <w:szCs w:val="28"/>
        </w:rPr>
        <w:tab/>
        <w:t xml:space="preserve">вступившее в законную силу решение суда о признании юридического </w:t>
      </w:r>
      <w:r w:rsidRPr="002549C8">
        <w:rPr>
          <w:rFonts w:ascii="Times New Roman" w:hAnsi="Times New Roman"/>
          <w:sz w:val="28"/>
          <w:szCs w:val="28"/>
        </w:rPr>
        <w:br/>
        <w:t>лица – Резидента банкротом;</w:t>
      </w:r>
    </w:p>
    <w:p w:rsidR="000A4B82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9C8">
        <w:rPr>
          <w:rFonts w:ascii="Times New Roman" w:hAnsi="Times New Roman"/>
          <w:sz w:val="28"/>
          <w:szCs w:val="28"/>
        </w:rPr>
        <w:t>д</w:t>
      </w:r>
      <w:proofErr w:type="spellEnd"/>
      <w:r w:rsidRPr="002549C8">
        <w:rPr>
          <w:rFonts w:ascii="Times New Roman" w:hAnsi="Times New Roman"/>
          <w:sz w:val="28"/>
          <w:szCs w:val="28"/>
        </w:rPr>
        <w:t>)</w:t>
      </w:r>
      <w:r w:rsidRPr="002549C8">
        <w:rPr>
          <w:rFonts w:ascii="Times New Roman" w:hAnsi="Times New Roman"/>
          <w:sz w:val="28"/>
          <w:szCs w:val="28"/>
        </w:rPr>
        <w:tab/>
        <w:t>изменение предусмотренных Соглашением параметров инвестиционного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2549C8">
        <w:rPr>
          <w:rFonts w:ascii="Times New Roman" w:hAnsi="Times New Roman"/>
          <w:sz w:val="28"/>
          <w:szCs w:val="28"/>
        </w:rPr>
        <w:t xml:space="preserve"> исключающее возможность его реализации с </w:t>
      </w:r>
      <w:r w:rsidRPr="002549C8">
        <w:rPr>
          <w:rFonts w:ascii="Times New Roman" w:hAnsi="Times New Roman"/>
          <w:sz w:val="28"/>
          <w:szCs w:val="28"/>
        </w:rPr>
        <w:lastRenderedPageBreak/>
        <w:t>соблюдением требований к инвестиционным проектам, реализуемым резидентами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утверж</w:t>
      </w:r>
      <w:r>
        <w:rPr>
          <w:rFonts w:ascii="Times New Roman" w:hAnsi="Times New Roman"/>
          <w:sz w:val="28"/>
          <w:szCs w:val="28"/>
        </w:rPr>
        <w:t>денных нормативными документами;</w:t>
      </w:r>
    </w:p>
    <w:p w:rsidR="000A4B82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F5228"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несоблюдение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Резидентом условий Соглашения.</w:t>
      </w:r>
    </w:p>
    <w:p w:rsidR="000A4B82" w:rsidRPr="00AF522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49C8">
        <w:rPr>
          <w:rFonts w:ascii="Times New Roman" w:hAnsi="Times New Roman"/>
          <w:sz w:val="28"/>
          <w:szCs w:val="28"/>
        </w:rPr>
        <w:t>. Ответственность Сторон Соглашения</w:t>
      </w: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B82" w:rsidRPr="00C27118" w:rsidRDefault="000A4B82" w:rsidP="000A4B82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118">
        <w:rPr>
          <w:rFonts w:ascii="Times New Roman" w:hAnsi="Times New Roman"/>
          <w:sz w:val="28"/>
          <w:szCs w:val="28"/>
        </w:rPr>
        <w:t xml:space="preserve">Стороны несут ответственность за невыполнение </w:t>
      </w:r>
      <w:r>
        <w:rPr>
          <w:rFonts w:ascii="Times New Roman" w:hAnsi="Times New Roman"/>
          <w:sz w:val="28"/>
          <w:szCs w:val="28"/>
        </w:rPr>
        <w:t xml:space="preserve"> или ненадлежащее исполнение </w:t>
      </w:r>
      <w:r w:rsidRPr="00C27118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, вытекающих из </w:t>
      </w:r>
      <w:r w:rsidRPr="00C2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Pr="00C27118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я,</w:t>
      </w:r>
      <w:r w:rsidRPr="00C2711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A4B82" w:rsidRDefault="000A4B82" w:rsidP="000A4B82">
      <w:pPr>
        <w:pStyle w:val="a4"/>
        <w:widowControl w:val="0"/>
        <w:numPr>
          <w:ilvl w:val="1"/>
          <w:numId w:val="7"/>
        </w:numPr>
        <w:tabs>
          <w:tab w:val="left" w:pos="0"/>
          <w:tab w:val="left" w:pos="142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118">
        <w:rPr>
          <w:rFonts w:ascii="Times New Roman" w:hAnsi="Times New Roman"/>
          <w:sz w:val="28"/>
          <w:szCs w:val="28"/>
        </w:rPr>
        <w:t>В случае расторжения Соглашения расходы, понесенные в связи с его выполнением Резидентом, не возмещаются.</w:t>
      </w:r>
    </w:p>
    <w:p w:rsidR="000A4B82" w:rsidRPr="00C27118" w:rsidRDefault="000A4B82" w:rsidP="000A4B82">
      <w:pPr>
        <w:pStyle w:val="a4"/>
        <w:widowControl w:val="0"/>
        <w:numPr>
          <w:ilvl w:val="1"/>
          <w:numId w:val="7"/>
        </w:numPr>
        <w:tabs>
          <w:tab w:val="left" w:pos="0"/>
          <w:tab w:val="left" w:pos="142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Резидент, не исполнивший обязательства по Соглашению либо исполнивший их ненадлежащим образом, также несет иную ответственность, предусмотренную законодательством Российской Федерации и Соглашением.</w:t>
      </w:r>
    </w:p>
    <w:p w:rsidR="000A4B82" w:rsidRDefault="000A4B82" w:rsidP="000A4B82">
      <w:pPr>
        <w:pStyle w:val="a4"/>
        <w:widowControl w:val="0"/>
        <w:numPr>
          <w:ilvl w:val="1"/>
          <w:numId w:val="7"/>
        </w:numPr>
        <w:tabs>
          <w:tab w:val="left" w:pos="1219"/>
          <w:tab w:val="left" w:pos="1247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eastAsia="Times New Roman" w:hAnsi="Times New Roman"/>
          <w:sz w:val="28"/>
          <w:szCs w:val="28"/>
          <w:lang w:eastAsia="ru-RU"/>
        </w:rPr>
        <w:t>Стороны</w:t>
      </w:r>
      <w:r w:rsidRPr="002549C8">
        <w:rPr>
          <w:rFonts w:ascii="Times New Roman" w:hAnsi="Times New Roman"/>
          <w:sz w:val="28"/>
          <w:szCs w:val="28"/>
        </w:rPr>
        <w:t xml:space="preserve"> освобождаются от ответственности за неисполнение </w:t>
      </w:r>
      <w:proofErr w:type="spellStart"/>
      <w:proofErr w:type="gramStart"/>
      <w:r w:rsidRPr="002549C8">
        <w:rPr>
          <w:rFonts w:ascii="Times New Roman" w:hAnsi="Times New Roman"/>
          <w:sz w:val="28"/>
          <w:szCs w:val="28"/>
        </w:rPr>
        <w:t>обяза-тельств</w:t>
      </w:r>
      <w:proofErr w:type="spellEnd"/>
      <w:proofErr w:type="gramEnd"/>
      <w:r w:rsidRPr="002549C8">
        <w:rPr>
          <w:rFonts w:ascii="Times New Roman" w:hAnsi="Times New Roman"/>
          <w:sz w:val="28"/>
          <w:szCs w:val="28"/>
        </w:rPr>
        <w:t xml:space="preserve"> по Соглашению, если это явилось следствием непреодолимой силы.</w:t>
      </w:r>
      <w:r>
        <w:rPr>
          <w:rFonts w:ascii="Times New Roman" w:hAnsi="Times New Roman"/>
          <w:sz w:val="28"/>
          <w:szCs w:val="28"/>
        </w:rPr>
        <w:t xml:space="preserve"> В этом случае Сторона, ссылающаяся на наступление таких обстоятельств, обязана не позднее  чем через 10 календарных дней с момента наступления таких обстоятельств, 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0A4B82" w:rsidRDefault="000A4B82" w:rsidP="000A4B82">
      <w:pPr>
        <w:pStyle w:val="a4"/>
        <w:widowControl w:val="0"/>
        <w:tabs>
          <w:tab w:val="left" w:pos="1219"/>
          <w:tab w:val="left" w:pos="1247"/>
          <w:tab w:val="left" w:pos="127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tabs>
          <w:tab w:val="left" w:pos="1219"/>
          <w:tab w:val="left" w:pos="1247"/>
          <w:tab w:val="left" w:pos="127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numPr>
          <w:ilvl w:val="0"/>
          <w:numId w:val="7"/>
        </w:numPr>
        <w:tabs>
          <w:tab w:val="left" w:pos="426"/>
          <w:tab w:val="left" w:pos="1247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к соглашению</w:t>
      </w:r>
    </w:p>
    <w:p w:rsidR="000A4B82" w:rsidRDefault="000A4B82" w:rsidP="000A4B82">
      <w:pPr>
        <w:pStyle w:val="a4"/>
        <w:widowControl w:val="0"/>
        <w:tabs>
          <w:tab w:val="left" w:pos="1219"/>
          <w:tab w:val="left" w:pos="1247"/>
          <w:tab w:val="left" w:pos="1276"/>
        </w:tabs>
        <w:autoSpaceDE w:val="0"/>
        <w:autoSpaceDN w:val="0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numPr>
          <w:ilvl w:val="1"/>
          <w:numId w:val="7"/>
        </w:numPr>
        <w:tabs>
          <w:tab w:val="left" w:pos="0"/>
          <w:tab w:val="left" w:pos="142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настоящего Соглашения осуществляются по инициативе одной или обеих Сторон в письменной форме и оформляются в виде дополнений к настоящему Соглашению, которые являются его неотъемлемой частью.</w:t>
      </w:r>
    </w:p>
    <w:p w:rsidR="000A4B82" w:rsidRPr="002549C8" w:rsidRDefault="000A4B82" w:rsidP="000A4B82">
      <w:pPr>
        <w:pStyle w:val="a4"/>
        <w:widowControl w:val="0"/>
        <w:tabs>
          <w:tab w:val="left" w:pos="0"/>
          <w:tab w:val="left" w:pos="142"/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6. Порядок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2549C8">
        <w:rPr>
          <w:rFonts w:ascii="Times New Roman" w:hAnsi="Times New Roman"/>
          <w:sz w:val="28"/>
          <w:szCs w:val="28"/>
        </w:rPr>
        <w:t xml:space="preserve"> споров</w:t>
      </w: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numPr>
          <w:ilvl w:val="1"/>
          <w:numId w:val="2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Все споры и разногласия по Соглашению, которые могут возникнуть между Сторонами, </w:t>
      </w:r>
      <w:r>
        <w:rPr>
          <w:rFonts w:ascii="Times New Roman" w:hAnsi="Times New Roman"/>
          <w:sz w:val="28"/>
          <w:szCs w:val="28"/>
        </w:rPr>
        <w:t>разрешаются путем переговоров с обязательным оформлением протокола.</w:t>
      </w:r>
    </w:p>
    <w:p w:rsidR="000A4B82" w:rsidRDefault="000A4B82" w:rsidP="000A4B82">
      <w:pPr>
        <w:pStyle w:val="a4"/>
        <w:widowControl w:val="0"/>
        <w:numPr>
          <w:ilvl w:val="1"/>
          <w:numId w:val="2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В случае невозможности разрешения споров путем переговоров Стороны передают их на рассмотрение в суд.</w:t>
      </w:r>
    </w:p>
    <w:p w:rsidR="000A4B82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>Срок действия Соглашения</w:t>
      </w:r>
      <w:bookmarkStart w:id="2" w:name="P36"/>
      <w:bookmarkEnd w:id="2"/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</w:rPr>
      </w:pPr>
      <w:r w:rsidRPr="00254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Сторонами и действует на период существования территории опережающего развития.</w:t>
      </w:r>
    </w:p>
    <w:p w:rsidR="000A4B82" w:rsidRDefault="000A4B82" w:rsidP="000A4B8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widowControl w:val="0"/>
        <w:autoSpaceDE w:val="0"/>
        <w:autoSpaceDN w:val="0"/>
        <w:spacing w:after="0" w:line="240" w:lineRule="auto"/>
        <w:ind w:right="1" w:firstLine="426"/>
        <w:jc w:val="center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49C8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0A4B82" w:rsidRPr="002549C8" w:rsidRDefault="000A4B82" w:rsidP="000A4B82">
      <w:pPr>
        <w:pStyle w:val="a4"/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A4B82" w:rsidRPr="000E5E7B" w:rsidRDefault="000A4B82" w:rsidP="000A4B82">
      <w:pPr>
        <w:pStyle w:val="a4"/>
        <w:widowControl w:val="0"/>
        <w:numPr>
          <w:ilvl w:val="1"/>
          <w:numId w:val="8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E7B">
        <w:rPr>
          <w:rFonts w:ascii="Times New Roman" w:hAnsi="Times New Roman"/>
          <w:sz w:val="28"/>
          <w:szCs w:val="28"/>
        </w:rPr>
        <w:t>Соглашение составлено на _____ листах, включая приложения, которые являются неотъемлемой частью настоящего Соглашения, в трех экземплярах, имеющих одинаковую юридическую силу.</w:t>
      </w:r>
    </w:p>
    <w:p w:rsidR="000A4B82" w:rsidRDefault="000A4B82" w:rsidP="000A4B82">
      <w:pPr>
        <w:pStyle w:val="a4"/>
        <w:widowControl w:val="0"/>
        <w:numPr>
          <w:ilvl w:val="1"/>
          <w:numId w:val="8"/>
        </w:numPr>
        <w:tabs>
          <w:tab w:val="left" w:pos="12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59F">
        <w:rPr>
          <w:rFonts w:ascii="Times New Roman" w:hAnsi="Times New Roman"/>
          <w:sz w:val="28"/>
          <w:szCs w:val="28"/>
        </w:rPr>
        <w:t xml:space="preserve">Все изменения и дополнения к Соглашению  действительны лишь при условии, что они совершены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59F">
        <w:rPr>
          <w:rFonts w:ascii="Times New Roman" w:hAnsi="Times New Roman"/>
          <w:sz w:val="28"/>
          <w:szCs w:val="28"/>
        </w:rPr>
        <w:t xml:space="preserve">письменной форме и подписаны всеми Сторонами. </w:t>
      </w:r>
    </w:p>
    <w:p w:rsidR="000A4B82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4B82" w:rsidRPr="002549C8" w:rsidRDefault="000A4B82" w:rsidP="000A4B82">
      <w:pPr>
        <w:pStyle w:val="a4"/>
        <w:widowControl w:val="0"/>
        <w:tabs>
          <w:tab w:val="left" w:pos="121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84" w:type="dxa"/>
        <w:tblInd w:w="-34" w:type="dxa"/>
        <w:tblLook w:val="01E0"/>
      </w:tblPr>
      <w:tblGrid>
        <w:gridCol w:w="3340"/>
        <w:gridCol w:w="3808"/>
        <w:gridCol w:w="3236"/>
      </w:tblGrid>
      <w:tr w:rsidR="000A4B82" w:rsidRPr="002549C8" w:rsidTr="00592953">
        <w:tc>
          <w:tcPr>
            <w:tcW w:w="3393" w:type="dxa"/>
          </w:tcPr>
          <w:p w:rsidR="000A4B82" w:rsidRPr="002549C8" w:rsidRDefault="000A4B82" w:rsidP="0059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49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Министерство экономического развития</w:t>
            </w:r>
          </w:p>
          <w:p w:rsidR="000A4B82" w:rsidRPr="002549C8" w:rsidRDefault="000A4B82" w:rsidP="00592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49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Челябинской  области</w:t>
            </w:r>
          </w:p>
          <w:p w:rsidR="000A4B82" w:rsidRPr="002549C8" w:rsidRDefault="000A4B8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0A4B82" w:rsidRPr="002549C8" w:rsidRDefault="000A4B82" w:rsidP="00592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 »_____</w:t>
            </w:r>
            <w:r w:rsidRPr="002549C8">
              <w:rPr>
                <w:rFonts w:ascii="Times New Roman" w:hAnsi="Times New Roman"/>
                <w:sz w:val="28"/>
                <w:szCs w:val="28"/>
              </w:rPr>
              <w:t>20___г.</w:t>
            </w:r>
          </w:p>
        </w:tc>
        <w:tc>
          <w:tcPr>
            <w:tcW w:w="3710" w:type="dxa"/>
          </w:tcPr>
          <w:p w:rsidR="000A4B82" w:rsidRPr="002549C8" w:rsidRDefault="000A4B82" w:rsidP="00592953">
            <w:pPr>
              <w:spacing w:after="0" w:line="240" w:lineRule="auto"/>
              <w:ind w:left="185" w:right="-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9C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2549C8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«_______________________»</w:t>
            </w:r>
          </w:p>
          <w:p w:rsidR="000A4B82" w:rsidRPr="002549C8" w:rsidRDefault="000A4B82" w:rsidP="00592953">
            <w:pPr>
              <w:spacing w:after="0" w:line="240" w:lineRule="auto"/>
              <w:ind w:left="185" w:righ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2549C8">
              <w:rPr>
                <w:rFonts w:ascii="Times New Roman" w:hAnsi="Times New Roman"/>
                <w:b/>
                <w:sz w:val="28"/>
                <w:szCs w:val="28"/>
              </w:rPr>
              <w:t>Челябинской области</w:t>
            </w:r>
          </w:p>
          <w:p w:rsidR="000A4B82" w:rsidRPr="002549C8" w:rsidRDefault="000A4B82" w:rsidP="00592953">
            <w:pPr>
              <w:spacing w:after="0" w:line="240" w:lineRule="auto"/>
              <w:ind w:left="185" w:right="1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ind w:left="185" w:righ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</w:p>
          <w:p w:rsidR="000A4B82" w:rsidRPr="002549C8" w:rsidRDefault="000A4B82" w:rsidP="00592953">
            <w:pPr>
              <w:spacing w:after="0" w:line="240" w:lineRule="auto"/>
              <w:ind w:left="185" w:right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  »_____</w:t>
            </w:r>
            <w:r w:rsidRPr="002549C8">
              <w:rPr>
                <w:rFonts w:ascii="Times New Roman" w:hAnsi="Times New Roman"/>
                <w:sz w:val="28"/>
                <w:szCs w:val="28"/>
              </w:rPr>
              <w:t>20___г.</w:t>
            </w:r>
          </w:p>
        </w:tc>
        <w:tc>
          <w:tcPr>
            <w:tcW w:w="3281" w:type="dxa"/>
          </w:tcPr>
          <w:p w:rsidR="000A4B82" w:rsidRPr="002549C8" w:rsidRDefault="000A4B8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2549C8">
              <w:rPr>
                <w:rFonts w:ascii="Times New Roman" w:hAnsi="Times New Roman"/>
                <w:b/>
                <w:sz w:val="28"/>
                <w:szCs w:val="28"/>
              </w:rPr>
              <w:t>Резидент:</w:t>
            </w:r>
          </w:p>
          <w:p w:rsidR="000A4B82" w:rsidRPr="002549C8" w:rsidRDefault="000A4B8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A4B82" w:rsidRDefault="000A4B82" w:rsidP="0059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Default="000A4B82" w:rsidP="0059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4B82" w:rsidRPr="002549C8" w:rsidRDefault="000A4B82" w:rsidP="00592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9C8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0A4B82" w:rsidRPr="002549C8" w:rsidRDefault="000A4B82" w:rsidP="00592953">
            <w:pPr>
              <w:tabs>
                <w:tab w:val="left" w:pos="25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«____»____ </w:t>
            </w:r>
            <w:r w:rsidRPr="002549C8">
              <w:rPr>
                <w:rFonts w:ascii="Times New Roman" w:hAnsi="Times New Roman"/>
                <w:sz w:val="28"/>
                <w:szCs w:val="28"/>
              </w:rPr>
              <w:t>20___г.</w:t>
            </w:r>
          </w:p>
        </w:tc>
      </w:tr>
    </w:tbl>
    <w:p w:rsidR="00422B2B" w:rsidRDefault="00422B2B"/>
    <w:sectPr w:rsidR="00422B2B" w:rsidSect="004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645"/>
    <w:multiLevelType w:val="multilevel"/>
    <w:tmpl w:val="A4F0FD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B963437"/>
    <w:multiLevelType w:val="multilevel"/>
    <w:tmpl w:val="AEE621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4CA93BA0"/>
    <w:multiLevelType w:val="multilevel"/>
    <w:tmpl w:val="480A22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3">
    <w:nsid w:val="56926997"/>
    <w:multiLevelType w:val="multilevel"/>
    <w:tmpl w:val="1DE41E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4">
    <w:nsid w:val="643168AD"/>
    <w:multiLevelType w:val="multilevel"/>
    <w:tmpl w:val="C330C1E4"/>
    <w:lvl w:ilvl="0">
      <w:start w:val="1"/>
      <w:numFmt w:val="decimal"/>
      <w:lvlText w:val="%1.1.1."/>
      <w:lvlJc w:val="left"/>
      <w:pPr>
        <w:ind w:left="788" w:hanging="363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60" w:hanging="363"/>
      </w:pPr>
      <w:rPr>
        <w:rFonts w:hint="default"/>
      </w:rPr>
    </w:lvl>
    <w:lvl w:ilvl="2">
      <w:start w:val="1"/>
      <w:numFmt w:val="decimal"/>
      <w:lvlRestart w:val="0"/>
      <w:isLgl/>
      <w:suff w:val="space"/>
      <w:lvlText w:val="%1.%2.%3."/>
      <w:lvlJc w:val="left"/>
      <w:pPr>
        <w:ind w:left="2269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9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" w:hanging="363"/>
      </w:pPr>
      <w:rPr>
        <w:rFonts w:hint="default"/>
      </w:rPr>
    </w:lvl>
  </w:abstractNum>
  <w:abstractNum w:abstractNumId="5">
    <w:nsid w:val="712F584B"/>
    <w:multiLevelType w:val="multilevel"/>
    <w:tmpl w:val="13946B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abstractNum w:abstractNumId="6">
    <w:nsid w:val="7BA77706"/>
    <w:multiLevelType w:val="multilevel"/>
    <w:tmpl w:val="AED6F52A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</w:rPr>
    </w:lvl>
  </w:abstractNum>
  <w:abstractNum w:abstractNumId="7">
    <w:nsid w:val="7DCF4557"/>
    <w:multiLevelType w:val="multilevel"/>
    <w:tmpl w:val="D6866F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B82"/>
    <w:rsid w:val="000A4B82"/>
    <w:rsid w:val="00422B2B"/>
    <w:rsid w:val="00B41BE7"/>
    <w:rsid w:val="00DC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0A4B82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0A4B82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qFormat/>
    <w:rsid w:val="000A4B8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User</cp:lastModifiedBy>
  <cp:revision>2</cp:revision>
  <dcterms:created xsi:type="dcterms:W3CDTF">2017-11-27T04:43:00Z</dcterms:created>
  <dcterms:modified xsi:type="dcterms:W3CDTF">2017-11-27T04:43:00Z</dcterms:modified>
</cp:coreProperties>
</file>